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BF" w:rsidRPr="002604BF" w:rsidRDefault="001C17AA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MAP4C</w:t>
      </w:r>
      <w:r w:rsidR="002604BF" w:rsidRPr="002604BF">
        <w:rPr>
          <w:b/>
          <w:i/>
          <w:sz w:val="32"/>
          <w:u w:val="single"/>
        </w:rPr>
        <w:t xml:space="preserve"> – Solving Trigonometric Equations</w:t>
      </w:r>
    </w:p>
    <w:p w:rsidR="002604BF" w:rsidRDefault="002604BF"/>
    <w:p w:rsidR="00832491" w:rsidRDefault="00832491" w:rsidP="00832491">
      <w:r>
        <w:t xml:space="preserve">Solve </w:t>
      </w:r>
      <w:proofErr w:type="gramStart"/>
      <w:r>
        <w:t xml:space="preserve">for </w:t>
      </w:r>
      <w:proofErr w:type="gramEnd"/>
      <w:r w:rsidRPr="007C561C">
        <w:rPr>
          <w:position w:val="-6"/>
        </w:rPr>
        <w:object w:dxaOrig="2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85pt;height:14pt" o:ole="">
            <v:imagedata r:id="rId5" o:title=""/>
          </v:shape>
          <o:OLEObject Type="Embed" ProgID="Equation.DSMT4" ShapeID="_x0000_i1045" DrawAspect="Content" ObjectID="_1633512851" r:id="rId6"/>
        </w:object>
      </w:r>
      <w:r>
        <w:t xml:space="preserve">, if </w:t>
      </w:r>
      <w:r w:rsidRPr="007C561C">
        <w:rPr>
          <w:position w:val="-6"/>
        </w:rPr>
        <w:object w:dxaOrig="1300" w:dyaOrig="320">
          <v:shape id="_x0000_i1046" type="#_x0000_t75" style="width:65.25pt;height:16.05pt" o:ole="">
            <v:imagedata r:id="rId7" o:title=""/>
          </v:shape>
          <o:OLEObject Type="Embed" ProgID="Equation.DSMT4" ShapeID="_x0000_i1046" DrawAspect="Content" ObjectID="_1633512852" r:id="rId8"/>
        </w:object>
      </w:r>
      <w:r>
        <w:t>. There will be multiple solutions in each case.</w:t>
      </w:r>
    </w:p>
    <w:p w:rsidR="00832491" w:rsidRDefault="0083249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1"/>
        <w:gridCol w:w="5211"/>
      </w:tblGrid>
      <w:tr w:rsidR="00832491" w:rsidTr="0064389B">
        <w:tc>
          <w:tcPr>
            <w:tcW w:w="5211" w:type="dxa"/>
          </w:tcPr>
          <w:p w:rsidR="00832491" w:rsidRDefault="00832491" w:rsidP="0064389B">
            <w:r>
              <w:t xml:space="preserve">1. </w:t>
            </w:r>
            <m:oMath>
              <m:r>
                <w:rPr>
                  <w:rFonts w:ascii="Cambria Math" w:hAnsi="Cambria Math"/>
                </w:rPr>
                <m:t>2sinθ-1=0</m:t>
              </m:r>
            </m:oMath>
          </w:p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</w:tc>
        <w:tc>
          <w:tcPr>
            <w:tcW w:w="5211" w:type="dxa"/>
          </w:tcPr>
          <w:p w:rsidR="00832491" w:rsidRDefault="00832491" w:rsidP="0064389B">
            <w:r>
              <w:t xml:space="preserve">2. </w:t>
            </w:r>
            <m:oMath>
              <m:r>
                <w:rPr>
                  <w:rFonts w:ascii="Cambria Math" w:hAnsi="Cambria Math"/>
                </w:rPr>
                <m:t>-2cosθ=-3</m:t>
              </m:r>
            </m:oMath>
          </w:p>
        </w:tc>
      </w:tr>
      <w:tr w:rsidR="00832491" w:rsidTr="0064389B">
        <w:tc>
          <w:tcPr>
            <w:tcW w:w="5211" w:type="dxa"/>
          </w:tcPr>
          <w:p w:rsidR="00832491" w:rsidRDefault="00832491" w:rsidP="0064389B">
            <w:r>
              <w:t xml:space="preserve">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sinθ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=-0.1</m:t>
              </m:r>
            </m:oMath>
          </w:p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>
            <w:r>
              <w:br/>
            </w:r>
          </w:p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</w:tc>
        <w:tc>
          <w:tcPr>
            <w:tcW w:w="5211" w:type="dxa"/>
          </w:tcPr>
          <w:p w:rsidR="00832491" w:rsidRDefault="00832491" w:rsidP="0064389B">
            <w:r>
              <w:t xml:space="preserve">4. </w:t>
            </w:r>
            <m:oMath>
              <m:r>
                <w:rPr>
                  <w:rFonts w:ascii="Cambria Math" w:hAnsi="Cambria Math"/>
                </w:rPr>
                <m:t>-4cosθ-1=0</m:t>
              </m:r>
            </m:oMath>
          </w:p>
        </w:tc>
      </w:tr>
      <w:tr w:rsidR="00832491" w:rsidTr="0064389B">
        <w:tc>
          <w:tcPr>
            <w:tcW w:w="5211" w:type="dxa"/>
          </w:tcPr>
          <w:p w:rsidR="00832491" w:rsidRDefault="00832491" w:rsidP="0064389B">
            <w:r>
              <w:t xml:space="preserve">5.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tanθ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+3=2</m:t>
              </m:r>
            </m:oMath>
          </w:p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>
            <w:r>
              <w:br/>
            </w:r>
            <w:r>
              <w:br/>
            </w:r>
          </w:p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  <w:p w:rsidR="00832491" w:rsidRDefault="00832491" w:rsidP="0064389B"/>
        </w:tc>
        <w:tc>
          <w:tcPr>
            <w:tcW w:w="5211" w:type="dxa"/>
          </w:tcPr>
          <w:p w:rsidR="00832491" w:rsidRDefault="00832491" w:rsidP="0064389B">
            <w:r>
              <w:t xml:space="preserve">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sinθ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=0.6</m:t>
              </m:r>
            </m:oMath>
          </w:p>
        </w:tc>
      </w:tr>
    </w:tbl>
    <w:p w:rsidR="00832491" w:rsidRDefault="00832491" w:rsidP="00832491"/>
    <w:p w:rsidR="00832491" w:rsidRDefault="00832491"/>
    <w:p w:rsidR="00832491" w:rsidRDefault="00832491"/>
    <w:p w:rsidR="00832491" w:rsidRDefault="00832491"/>
    <w:p w:rsidR="00832491" w:rsidRPr="002604BF" w:rsidRDefault="00832491" w:rsidP="00832491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MAP4C</w:t>
      </w:r>
      <w:r w:rsidRPr="002604BF">
        <w:rPr>
          <w:b/>
          <w:i/>
          <w:sz w:val="32"/>
          <w:u w:val="single"/>
        </w:rPr>
        <w:t xml:space="preserve"> – </w:t>
      </w:r>
      <w:r>
        <w:rPr>
          <w:b/>
          <w:i/>
          <w:sz w:val="32"/>
          <w:u w:val="single"/>
        </w:rPr>
        <w:t xml:space="preserve">More </w:t>
      </w:r>
      <w:r w:rsidRPr="002604BF">
        <w:rPr>
          <w:b/>
          <w:i/>
          <w:sz w:val="32"/>
          <w:u w:val="single"/>
        </w:rPr>
        <w:t>Solving Trigonometric Equations</w:t>
      </w:r>
    </w:p>
    <w:p w:rsidR="00832491" w:rsidRDefault="00832491" w:rsidP="00832491"/>
    <w:p w:rsidR="00832491" w:rsidRDefault="00832491" w:rsidP="00832491">
      <w:r>
        <w:t xml:space="preserve">Solve </w:t>
      </w:r>
      <w:proofErr w:type="gramStart"/>
      <w:r>
        <w:t xml:space="preserve">for </w:t>
      </w:r>
      <w:proofErr w:type="gramEnd"/>
      <w:r w:rsidRPr="007C561C">
        <w:rPr>
          <w:position w:val="-6"/>
        </w:rPr>
        <w:object w:dxaOrig="200" w:dyaOrig="280">
          <v:shape id="_x0000_i1047" type="#_x0000_t75" style="width:9.85pt;height:14pt" o:ole="">
            <v:imagedata r:id="rId5" o:title=""/>
          </v:shape>
          <o:OLEObject Type="Embed" ProgID="Equation.DSMT4" ShapeID="_x0000_i1047" DrawAspect="Content" ObjectID="_1633512853" r:id="rId9"/>
        </w:object>
      </w:r>
      <w:r>
        <w:t xml:space="preserve">, if </w:t>
      </w:r>
      <w:r w:rsidRPr="007C561C">
        <w:rPr>
          <w:position w:val="-6"/>
        </w:rPr>
        <w:object w:dxaOrig="1300" w:dyaOrig="320">
          <v:shape id="_x0000_i1048" type="#_x0000_t75" style="width:65.25pt;height:16.05pt" o:ole="">
            <v:imagedata r:id="rId7" o:title=""/>
          </v:shape>
          <o:OLEObject Type="Embed" ProgID="Equation.DSMT4" ShapeID="_x0000_i1048" DrawAspect="Content" ObjectID="_1633512854" r:id="rId10"/>
        </w:object>
      </w:r>
      <w:r>
        <w:t>. There will be multiple solutions in each case.</w:t>
      </w:r>
    </w:p>
    <w:p w:rsidR="007C561C" w:rsidRDefault="007C561C"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1"/>
        <w:gridCol w:w="5211"/>
      </w:tblGrid>
      <w:tr w:rsidR="007C561C">
        <w:tc>
          <w:tcPr>
            <w:tcW w:w="5211" w:type="dxa"/>
          </w:tcPr>
          <w:p w:rsidR="002604BF" w:rsidRDefault="007C561C" w:rsidP="007C561C">
            <w:r>
              <w:t xml:space="preserve">1. </w:t>
            </w:r>
            <w:r w:rsidRPr="007C561C">
              <w:rPr>
                <w:position w:val="-6"/>
              </w:rPr>
              <w:object w:dxaOrig="1060" w:dyaOrig="340">
                <v:shape id="_x0000_i1027" type="#_x0000_t75" style="width:53.35pt;height:17.1pt" o:ole="">
                  <v:imagedata r:id="rId11" o:title=""/>
                </v:shape>
                <o:OLEObject Type="Embed" ProgID="Equation.DSMT4" ShapeID="_x0000_i1027" DrawAspect="Content" ObjectID="_1633512855" r:id="rId12"/>
              </w:object>
            </w:r>
          </w:p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7C561C" w:rsidRDefault="007C561C" w:rsidP="007C561C"/>
        </w:tc>
        <w:tc>
          <w:tcPr>
            <w:tcW w:w="5211" w:type="dxa"/>
          </w:tcPr>
          <w:p w:rsidR="007C561C" w:rsidRDefault="007C561C" w:rsidP="007C561C">
            <w:r>
              <w:t xml:space="preserve">2. </w:t>
            </w:r>
            <w:r w:rsidRPr="007C561C">
              <w:rPr>
                <w:position w:val="-6"/>
              </w:rPr>
              <w:object w:dxaOrig="1320" w:dyaOrig="280">
                <v:shape id="_x0000_i1028" type="#_x0000_t75" style="width:65.8pt;height:14pt" o:ole="">
                  <v:imagedata r:id="rId13" o:title=""/>
                </v:shape>
                <o:OLEObject Type="Embed" ProgID="Equation.DSMT4" ShapeID="_x0000_i1028" DrawAspect="Content" ObjectID="_1633512856" r:id="rId14"/>
              </w:object>
            </w:r>
          </w:p>
        </w:tc>
      </w:tr>
      <w:tr w:rsidR="007C561C">
        <w:tc>
          <w:tcPr>
            <w:tcW w:w="5211" w:type="dxa"/>
          </w:tcPr>
          <w:p w:rsidR="002604BF" w:rsidRDefault="007C561C" w:rsidP="007C561C">
            <w:r>
              <w:t xml:space="preserve">3. </w:t>
            </w:r>
            <w:r w:rsidRPr="007C561C">
              <w:rPr>
                <w:position w:val="-6"/>
              </w:rPr>
              <w:object w:dxaOrig="1360" w:dyaOrig="280">
                <v:shape id="_x0000_i1029" type="#_x0000_t75" style="width:67.85pt;height:14pt" o:ole="">
                  <v:imagedata r:id="rId15" o:title=""/>
                </v:shape>
                <o:OLEObject Type="Embed" ProgID="Equation.DSMT4" ShapeID="_x0000_i1029" DrawAspect="Content" ObjectID="_1633512857" r:id="rId16"/>
              </w:object>
            </w:r>
          </w:p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D06EA5" w:rsidP="007C561C">
            <w:r>
              <w:br/>
            </w:r>
          </w:p>
          <w:p w:rsidR="002604BF" w:rsidRDefault="002604BF" w:rsidP="007C561C"/>
          <w:p w:rsidR="002604BF" w:rsidRDefault="002604BF" w:rsidP="007C561C"/>
          <w:p w:rsidR="002604BF" w:rsidRDefault="002604BF" w:rsidP="007C561C"/>
          <w:p w:rsidR="007C561C" w:rsidRDefault="007C561C" w:rsidP="007C561C"/>
        </w:tc>
        <w:tc>
          <w:tcPr>
            <w:tcW w:w="5211" w:type="dxa"/>
          </w:tcPr>
          <w:p w:rsidR="007C561C" w:rsidRDefault="007C561C" w:rsidP="002604BF">
            <w:r>
              <w:t xml:space="preserve">4. </w:t>
            </w:r>
            <w:r w:rsidR="002604BF" w:rsidRPr="007C561C">
              <w:rPr>
                <w:position w:val="-24"/>
              </w:rPr>
              <w:object w:dxaOrig="1400" w:dyaOrig="620">
                <v:shape id="_x0000_i1030" type="#_x0000_t75" style="width:69.95pt;height:31.1pt" o:ole="">
                  <v:imagedata r:id="rId17" o:title=""/>
                </v:shape>
                <o:OLEObject Type="Embed" ProgID="Equation.DSMT4" ShapeID="_x0000_i1030" DrawAspect="Content" ObjectID="_1633512858" r:id="rId18"/>
              </w:object>
            </w:r>
          </w:p>
        </w:tc>
      </w:tr>
      <w:tr w:rsidR="007C561C">
        <w:tc>
          <w:tcPr>
            <w:tcW w:w="5211" w:type="dxa"/>
          </w:tcPr>
          <w:p w:rsidR="002604BF" w:rsidRDefault="007C561C" w:rsidP="007C561C">
            <w:r>
              <w:t xml:space="preserve">5. </w:t>
            </w:r>
            <w:r w:rsidR="002604BF" w:rsidRPr="007C561C">
              <w:rPr>
                <w:position w:val="-24"/>
              </w:rPr>
              <w:object w:dxaOrig="1780" w:dyaOrig="680">
                <v:shape id="_x0000_i1031" type="#_x0000_t75" style="width:89.1pt;height:33.65pt" o:ole="">
                  <v:imagedata r:id="rId19" o:title=""/>
                </v:shape>
                <o:OLEObject Type="Embed" ProgID="Equation.DSMT4" ShapeID="_x0000_i1031" DrawAspect="Content" ObjectID="_1633512859" r:id="rId20"/>
              </w:object>
            </w:r>
          </w:p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D06EA5" w:rsidP="007C561C">
            <w:r>
              <w:br/>
            </w:r>
            <w:r>
              <w:br/>
            </w:r>
          </w:p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2604BF" w:rsidRDefault="002604BF" w:rsidP="007C561C"/>
          <w:p w:rsidR="007C561C" w:rsidRDefault="007C561C" w:rsidP="007C561C"/>
        </w:tc>
        <w:tc>
          <w:tcPr>
            <w:tcW w:w="5211" w:type="dxa"/>
          </w:tcPr>
          <w:p w:rsidR="007C561C" w:rsidRDefault="007C561C" w:rsidP="007C561C">
            <w:r>
              <w:t xml:space="preserve">6. </w:t>
            </w:r>
            <w:r w:rsidRPr="007C561C">
              <w:rPr>
                <w:position w:val="-16"/>
              </w:rPr>
              <w:object w:dxaOrig="2240" w:dyaOrig="440">
                <v:shape id="_x0000_i1032" type="#_x0000_t75" style="width:111.9pt;height:22.25pt" o:ole="">
                  <v:imagedata r:id="rId21" o:title=""/>
                </v:shape>
                <o:OLEObject Type="Embed" ProgID="Equation.DSMT4" ShapeID="_x0000_i1032" DrawAspect="Content" ObjectID="_1633512860" r:id="rId22"/>
              </w:object>
            </w:r>
          </w:p>
        </w:tc>
      </w:tr>
    </w:tbl>
    <w:p w:rsidR="000F7F95" w:rsidRDefault="000F7F95" w:rsidP="007C561C">
      <w:r>
        <w:t>ANSWERS</w:t>
      </w:r>
    </w:p>
    <w:p w:rsidR="000F7F95" w:rsidRDefault="000F7F95" w:rsidP="007C561C">
      <w:r>
        <w:t>1. 60 or 240</w:t>
      </w:r>
      <w:r>
        <w:tab/>
      </w:r>
      <w:r>
        <w:tab/>
        <w:t xml:space="preserve">2. </w:t>
      </w:r>
      <w:proofErr w:type="gramStart"/>
      <w:r>
        <w:t>30 or 150</w:t>
      </w:r>
      <w:r>
        <w:tab/>
      </w:r>
      <w:r>
        <w:tab/>
        <w:t>3.</w:t>
      </w:r>
      <w:proofErr w:type="gramEnd"/>
      <w:r>
        <w:t xml:space="preserve"> </w:t>
      </w:r>
      <w:proofErr w:type="gramStart"/>
      <w:r>
        <w:t>148 or 211</w:t>
      </w:r>
      <w:r>
        <w:tab/>
      </w:r>
      <w:r>
        <w:tab/>
        <w:t>4.</w:t>
      </w:r>
      <w:proofErr w:type="gramEnd"/>
      <w:r>
        <w:t xml:space="preserve"> 135 or 315</w:t>
      </w:r>
      <w:r>
        <w:tab/>
      </w:r>
    </w:p>
    <w:p w:rsidR="007C561C" w:rsidRDefault="000F7F95" w:rsidP="007C561C">
      <w:r>
        <w:t>5. 90 or 150</w:t>
      </w:r>
      <w:r>
        <w:tab/>
      </w:r>
      <w:r>
        <w:tab/>
        <w:t>6. 315 or 225</w:t>
      </w:r>
    </w:p>
    <w:sectPr w:rsidR="007C561C" w:rsidSect="002604BF">
      <w:pgSz w:w="12240" w:h="15840"/>
      <w:pgMar w:top="993" w:right="1041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C"/>
    <w:rsid w:val="000F7F95"/>
    <w:rsid w:val="001C17AA"/>
    <w:rsid w:val="002604BF"/>
    <w:rsid w:val="002629E6"/>
    <w:rsid w:val="00743901"/>
    <w:rsid w:val="007C561C"/>
    <w:rsid w:val="00832491"/>
    <w:rsid w:val="00D0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7C56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32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7C56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32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4</cp:revision>
  <cp:lastPrinted>2017-11-03T00:53:00Z</cp:lastPrinted>
  <dcterms:created xsi:type="dcterms:W3CDTF">2018-11-22T15:50:00Z</dcterms:created>
  <dcterms:modified xsi:type="dcterms:W3CDTF">2019-10-25T16:48:00Z</dcterms:modified>
</cp:coreProperties>
</file>