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0049D" w:rsidTr="0070049D">
        <w:tc>
          <w:tcPr>
            <w:tcW w:w="5508" w:type="dxa"/>
          </w:tcPr>
          <w:p w:rsidR="0070049D" w:rsidRDefault="0070049D">
            <w:r>
              <w:t>1.</w:t>
            </w:r>
            <w:r>
              <w:br/>
            </w:r>
            <w:r>
              <w:object w:dxaOrig="4965" w:dyaOrig="5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45pt;height:259.5pt" o:ole="">
                  <v:imagedata r:id="rId5" o:title=""/>
                </v:shape>
                <o:OLEObject Type="Embed" ProgID="PBrush" ShapeID="_x0000_i1025" DrawAspect="Content" ObjectID="_1579942566" r:id="rId6"/>
              </w:object>
            </w:r>
          </w:p>
        </w:tc>
        <w:tc>
          <w:tcPr>
            <w:tcW w:w="5508" w:type="dxa"/>
          </w:tcPr>
          <w:p w:rsidR="0070049D" w:rsidRDefault="0070049D">
            <w:r>
              <w:t>2.</w:t>
            </w:r>
            <w:r>
              <w:br/>
            </w:r>
            <w:r>
              <w:object w:dxaOrig="4485" w:dyaOrig="3855">
                <v:shape id="_x0000_i1026" type="#_x0000_t75" style="width:248.45pt;height:214.4pt" o:ole="">
                  <v:imagedata r:id="rId7" o:title=""/>
                </v:shape>
                <o:OLEObject Type="Embed" ProgID="PBrush" ShapeID="_x0000_i1026" DrawAspect="Content" ObjectID="_1579942567" r:id="rId8"/>
              </w:object>
            </w:r>
          </w:p>
        </w:tc>
      </w:tr>
      <w:tr w:rsidR="0070049D" w:rsidTr="0070049D">
        <w:tc>
          <w:tcPr>
            <w:tcW w:w="5508" w:type="dxa"/>
          </w:tcPr>
          <w:p w:rsidR="0070049D" w:rsidRDefault="0070049D">
            <w:r>
              <w:t>3.</w:t>
            </w:r>
            <w:r>
              <w:br/>
            </w:r>
            <w:r>
              <w:object w:dxaOrig="6615" w:dyaOrig="6555">
                <v:shape id="_x0000_i1027" type="#_x0000_t75" style="width:256.35pt;height:254pt" o:ole="">
                  <v:imagedata r:id="rId9" o:title=""/>
                </v:shape>
                <o:OLEObject Type="Embed" ProgID="PBrush" ShapeID="_x0000_i1027" DrawAspect="Content" ObjectID="_1579942568" r:id="rId10"/>
              </w:object>
            </w:r>
          </w:p>
        </w:tc>
        <w:tc>
          <w:tcPr>
            <w:tcW w:w="5508" w:type="dxa"/>
          </w:tcPr>
          <w:p w:rsidR="0070049D" w:rsidRPr="0070049D" w:rsidRDefault="0070049D" w:rsidP="0070049D">
            <w:pPr>
              <w:rPr>
                <w:sz w:val="72"/>
                <w:szCs w:val="72"/>
              </w:rPr>
            </w:pPr>
            <w:r w:rsidRPr="0070049D">
              <w:rPr>
                <w:sz w:val="72"/>
                <w:szCs w:val="72"/>
              </w:rPr>
              <w:t xml:space="preserve">4. A pyramid has a base length of 50 feet and </w:t>
            </w:r>
            <w:proofErr w:type="spellStart"/>
            <w:r w:rsidRPr="0070049D">
              <w:rPr>
                <w:sz w:val="72"/>
                <w:szCs w:val="72"/>
              </w:rPr>
              <w:t>and</w:t>
            </w:r>
            <w:proofErr w:type="spellEnd"/>
            <w:r w:rsidRPr="0070049D">
              <w:rPr>
                <w:sz w:val="72"/>
                <w:szCs w:val="72"/>
              </w:rPr>
              <w:t xml:space="preserve"> pyramid height of 30 feet. </w:t>
            </w:r>
            <w:bookmarkStart w:id="0" w:name="_GoBack"/>
            <w:bookmarkEnd w:id="0"/>
          </w:p>
        </w:tc>
      </w:tr>
    </w:tbl>
    <w:p w:rsidR="003B7C5B" w:rsidRDefault="0070049D"/>
    <w:sectPr w:rsidR="003B7C5B" w:rsidSect="00700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9D"/>
    <w:rsid w:val="0070049D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1</cp:revision>
  <dcterms:created xsi:type="dcterms:W3CDTF">2018-02-12T17:07:00Z</dcterms:created>
  <dcterms:modified xsi:type="dcterms:W3CDTF">2018-02-12T17:10:00Z</dcterms:modified>
</cp:coreProperties>
</file>